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75" w:rsidRPr="00E34CEE" w:rsidRDefault="00C92196" w:rsidP="00C92196">
      <w:pPr>
        <w:jc w:val="center"/>
        <w:rPr>
          <w:rFonts w:asciiTheme="majorHAnsi" w:hAnsiTheme="majorHAnsi" w:cs="Arial"/>
          <w:b/>
          <w:u w:val="single"/>
        </w:rPr>
      </w:pPr>
      <w:r w:rsidRPr="00E34CEE">
        <w:rPr>
          <w:rFonts w:asciiTheme="majorHAnsi" w:hAnsiTheme="majorHAnsi" w:cs="Arial"/>
          <w:b/>
          <w:u w:val="single"/>
        </w:rPr>
        <w:t>JOB OPENING – REQUISITION FORM</w:t>
      </w:r>
      <w:r w:rsidR="00845B26">
        <w:rPr>
          <w:rFonts w:asciiTheme="majorHAnsi" w:hAnsiTheme="majorHAnsi" w:cs="Arial"/>
          <w:b/>
        </w:rPr>
        <w:t>26.09.2018</w:t>
      </w:r>
    </w:p>
    <w:tbl>
      <w:tblPr>
        <w:tblStyle w:val="TableGrid"/>
        <w:tblW w:w="0" w:type="auto"/>
        <w:tblLook w:val="04A0"/>
      </w:tblPr>
      <w:tblGrid>
        <w:gridCol w:w="648"/>
        <w:gridCol w:w="3780"/>
        <w:gridCol w:w="4817"/>
      </w:tblGrid>
      <w:tr w:rsidR="00C92196" w:rsidRPr="00E34CEE" w:rsidTr="006B6D8A">
        <w:tc>
          <w:tcPr>
            <w:tcW w:w="648" w:type="dxa"/>
          </w:tcPr>
          <w:p w:rsidR="00C92196" w:rsidRPr="00E34CEE" w:rsidRDefault="00DB120F" w:rsidP="00C92196">
            <w:pPr>
              <w:jc w:val="both"/>
              <w:rPr>
                <w:rFonts w:asciiTheme="majorHAnsi" w:hAnsiTheme="majorHAnsi" w:cs="Arial"/>
                <w:b/>
              </w:rPr>
            </w:pPr>
            <w:r w:rsidRPr="00E34CEE">
              <w:rPr>
                <w:rFonts w:asciiTheme="majorHAnsi" w:hAnsiTheme="majorHAnsi" w:cs="Arial"/>
                <w:b/>
              </w:rPr>
              <w:t>Sr. No.</w:t>
            </w:r>
          </w:p>
        </w:tc>
        <w:tc>
          <w:tcPr>
            <w:tcW w:w="3780"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Heads</w:t>
            </w:r>
          </w:p>
        </w:tc>
        <w:tc>
          <w:tcPr>
            <w:tcW w:w="4817"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Details</w:t>
            </w:r>
          </w:p>
        </w:tc>
      </w:tr>
      <w:tr w:rsidR="00C92196" w:rsidRPr="00E34CEE" w:rsidTr="006B6D8A">
        <w:trPr>
          <w:trHeight w:val="70"/>
        </w:trPr>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1.</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Name of Employer</w:t>
            </w: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C92196" w:rsidRPr="00E34CEE" w:rsidRDefault="006B5E82" w:rsidP="00C92196">
            <w:pPr>
              <w:jc w:val="both"/>
              <w:rPr>
                <w:rFonts w:asciiTheme="majorHAnsi" w:hAnsiTheme="majorHAnsi" w:cs="Arial"/>
              </w:rPr>
            </w:pPr>
            <w:bookmarkStart w:id="0" w:name="_GoBack"/>
            <w:r>
              <w:rPr>
                <w:rFonts w:asciiTheme="majorHAnsi" w:hAnsiTheme="majorHAnsi" w:cs="Arial"/>
              </w:rPr>
              <w:t>Arya Shipbrokers Pvt. Ltd.</w:t>
            </w:r>
            <w:bookmarkEnd w:id="0"/>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2.</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Nature of Business</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tc>
        <w:tc>
          <w:tcPr>
            <w:tcW w:w="4817" w:type="dxa"/>
          </w:tcPr>
          <w:p w:rsidR="00C92196" w:rsidRPr="00E34CEE" w:rsidRDefault="006B5E82" w:rsidP="008B742D">
            <w:pPr>
              <w:spacing w:line="300" w:lineRule="atLeast"/>
              <w:rPr>
                <w:rFonts w:asciiTheme="majorHAnsi" w:hAnsiTheme="majorHAnsi" w:cs="Arial"/>
              </w:rPr>
            </w:pPr>
            <w:r>
              <w:rPr>
                <w:rFonts w:asciiTheme="majorHAnsi" w:hAnsiTheme="majorHAnsi" w:cs="Arial"/>
              </w:rPr>
              <w:t>Dry Bulk Chartering and Ship broking</w:t>
            </w: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3.</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Postal Address</w:t>
            </w: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C92196" w:rsidRDefault="006B5E82" w:rsidP="006D614B">
            <w:pPr>
              <w:shd w:val="clear" w:color="auto" w:fill="FFFFFF"/>
              <w:rPr>
                <w:rFonts w:asciiTheme="majorHAnsi" w:hAnsiTheme="majorHAnsi" w:cs="Arial"/>
              </w:rPr>
            </w:pPr>
            <w:r>
              <w:rPr>
                <w:rFonts w:asciiTheme="majorHAnsi" w:hAnsiTheme="majorHAnsi" w:cs="Arial"/>
              </w:rPr>
              <w:t xml:space="preserve">915 </w:t>
            </w:r>
            <w:proofErr w:type="spellStart"/>
            <w:r>
              <w:rPr>
                <w:rFonts w:asciiTheme="majorHAnsi" w:hAnsiTheme="majorHAnsi" w:cs="Arial"/>
              </w:rPr>
              <w:t>Raheja</w:t>
            </w:r>
            <w:proofErr w:type="spellEnd"/>
            <w:r>
              <w:rPr>
                <w:rFonts w:asciiTheme="majorHAnsi" w:hAnsiTheme="majorHAnsi" w:cs="Arial"/>
              </w:rPr>
              <w:t xml:space="preserve"> Chambers</w:t>
            </w:r>
          </w:p>
          <w:p w:rsidR="006B5E82" w:rsidRDefault="006B5E82" w:rsidP="006D614B">
            <w:pPr>
              <w:shd w:val="clear" w:color="auto" w:fill="FFFFFF"/>
              <w:rPr>
                <w:rFonts w:asciiTheme="majorHAnsi" w:hAnsiTheme="majorHAnsi" w:cs="Arial"/>
              </w:rPr>
            </w:pPr>
            <w:r>
              <w:rPr>
                <w:rFonts w:asciiTheme="majorHAnsi" w:hAnsiTheme="majorHAnsi" w:cs="Arial"/>
              </w:rPr>
              <w:t xml:space="preserve">213 </w:t>
            </w:r>
            <w:proofErr w:type="spellStart"/>
            <w:r>
              <w:rPr>
                <w:rFonts w:asciiTheme="majorHAnsi" w:hAnsiTheme="majorHAnsi" w:cs="Arial"/>
              </w:rPr>
              <w:t>Nariman</w:t>
            </w:r>
            <w:proofErr w:type="spellEnd"/>
            <w:r>
              <w:rPr>
                <w:rFonts w:asciiTheme="majorHAnsi" w:hAnsiTheme="majorHAnsi" w:cs="Arial"/>
              </w:rPr>
              <w:t xml:space="preserve"> Point</w:t>
            </w:r>
          </w:p>
          <w:p w:rsidR="006B5E82" w:rsidRPr="00E34CEE" w:rsidRDefault="006B5E82" w:rsidP="006D614B">
            <w:pPr>
              <w:shd w:val="clear" w:color="auto" w:fill="FFFFFF"/>
              <w:rPr>
                <w:rFonts w:asciiTheme="majorHAnsi" w:hAnsiTheme="majorHAnsi" w:cs="Arial"/>
              </w:rPr>
            </w:pPr>
            <w:r>
              <w:rPr>
                <w:rFonts w:asciiTheme="majorHAnsi" w:hAnsiTheme="majorHAnsi" w:cs="Arial"/>
              </w:rPr>
              <w:t>Mumbai 400021</w:t>
            </w: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4.</w:t>
            </w:r>
          </w:p>
        </w:tc>
        <w:tc>
          <w:tcPr>
            <w:tcW w:w="3780" w:type="dxa"/>
          </w:tcPr>
          <w:p w:rsidR="00E34CEE" w:rsidRPr="00E34CEE" w:rsidRDefault="00E34CEE" w:rsidP="00E34CEE">
            <w:pPr>
              <w:jc w:val="both"/>
              <w:rPr>
                <w:rFonts w:asciiTheme="majorHAnsi" w:hAnsiTheme="majorHAnsi" w:cs="Arial"/>
              </w:rPr>
            </w:pPr>
            <w:r w:rsidRPr="00E34CEE">
              <w:rPr>
                <w:rFonts w:asciiTheme="majorHAnsi" w:hAnsiTheme="majorHAnsi" w:cs="Arial"/>
              </w:rPr>
              <w:t>Tele., E-mail &amp; Website</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6B5E82" w:rsidRDefault="006B5E82" w:rsidP="006D614B">
            <w:pPr>
              <w:jc w:val="both"/>
              <w:rPr>
                <w:rFonts w:asciiTheme="majorHAnsi" w:hAnsiTheme="majorHAnsi" w:cs="Arial"/>
              </w:rPr>
            </w:pPr>
            <w:r>
              <w:rPr>
                <w:rFonts w:asciiTheme="majorHAnsi" w:hAnsiTheme="majorHAnsi" w:cs="Arial"/>
              </w:rPr>
              <w:t>Tel: 91 22 4044 9000</w:t>
            </w:r>
          </w:p>
          <w:p w:rsidR="006D614B" w:rsidRDefault="006B5E82" w:rsidP="006D614B">
            <w:pPr>
              <w:jc w:val="both"/>
              <w:rPr>
                <w:rFonts w:asciiTheme="majorHAnsi" w:hAnsiTheme="majorHAnsi" w:cs="Arial"/>
              </w:rPr>
            </w:pPr>
            <w:r>
              <w:rPr>
                <w:rFonts w:asciiTheme="majorHAnsi" w:hAnsiTheme="majorHAnsi" w:cs="Arial"/>
              </w:rPr>
              <w:t xml:space="preserve">Email: </w:t>
            </w:r>
            <w:hyperlink r:id="rId6" w:history="1">
              <w:r w:rsidRPr="00A2654A">
                <w:rPr>
                  <w:rStyle w:val="Hyperlink"/>
                  <w:rFonts w:asciiTheme="majorHAnsi" w:hAnsiTheme="majorHAnsi" w:cs="Arial"/>
                </w:rPr>
                <w:t>jobs@aryacorp.com</w:t>
              </w:r>
            </w:hyperlink>
          </w:p>
          <w:p w:rsidR="006B5E82" w:rsidRPr="00E34CEE" w:rsidRDefault="006B5E82" w:rsidP="006D614B">
            <w:pPr>
              <w:jc w:val="both"/>
              <w:rPr>
                <w:rFonts w:asciiTheme="majorHAnsi" w:hAnsiTheme="majorHAnsi" w:cs="Arial"/>
              </w:rPr>
            </w:pPr>
            <w:r>
              <w:rPr>
                <w:rFonts w:asciiTheme="majorHAnsi" w:hAnsiTheme="majorHAnsi" w:cs="Arial"/>
              </w:rPr>
              <w:t xml:space="preserve">Website: </w:t>
            </w:r>
            <w:hyperlink r:id="rId7" w:history="1">
              <w:r w:rsidRPr="00A2654A">
                <w:rPr>
                  <w:rStyle w:val="Hyperlink"/>
                  <w:rFonts w:asciiTheme="majorHAnsi" w:hAnsiTheme="majorHAnsi" w:cs="Arial"/>
                </w:rPr>
                <w:t>www.aryacorp.com</w:t>
              </w:r>
            </w:hyperlink>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5.</w:t>
            </w:r>
          </w:p>
        </w:tc>
        <w:tc>
          <w:tcPr>
            <w:tcW w:w="3780" w:type="dxa"/>
          </w:tcPr>
          <w:p w:rsidR="00E34CEE" w:rsidRPr="00E34CEE" w:rsidRDefault="00E34CEE" w:rsidP="00E34CEE">
            <w:pPr>
              <w:rPr>
                <w:rFonts w:asciiTheme="majorHAnsi" w:hAnsiTheme="majorHAnsi" w:cs="Arial"/>
              </w:rPr>
            </w:pPr>
            <w:r w:rsidRPr="00E34CEE">
              <w:rPr>
                <w:rFonts w:asciiTheme="majorHAnsi" w:hAnsiTheme="majorHAnsi" w:cs="Arial"/>
              </w:rPr>
              <w:t>Contact person’s name, designation, Tele. No. &amp; e-mail</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6B5E82" w:rsidRDefault="006B5E82" w:rsidP="00C92196">
            <w:pPr>
              <w:jc w:val="both"/>
              <w:rPr>
                <w:rFonts w:asciiTheme="majorHAnsi" w:hAnsiTheme="majorHAnsi" w:cs="Arial"/>
              </w:rPr>
            </w:pPr>
            <w:r>
              <w:rPr>
                <w:rFonts w:asciiTheme="majorHAnsi" w:hAnsiTheme="majorHAnsi" w:cs="Arial"/>
              </w:rPr>
              <w:t>Mr. Siddharth Arya, Director</w:t>
            </w:r>
          </w:p>
          <w:p w:rsidR="006B5E82" w:rsidRPr="00E34CEE" w:rsidRDefault="006B5E82" w:rsidP="00C92196">
            <w:pPr>
              <w:jc w:val="both"/>
              <w:rPr>
                <w:rFonts w:asciiTheme="majorHAnsi" w:hAnsiTheme="majorHAnsi" w:cs="Arial"/>
              </w:rPr>
            </w:pPr>
          </w:p>
        </w:tc>
      </w:tr>
      <w:tr w:rsidR="006B6D8A" w:rsidRPr="00E34CEE" w:rsidTr="003022E3">
        <w:tc>
          <w:tcPr>
            <w:tcW w:w="648" w:type="dxa"/>
            <w:vMerge w:val="restart"/>
          </w:tcPr>
          <w:p w:rsidR="006B6D8A" w:rsidRPr="00E34CEE" w:rsidRDefault="006B6D8A" w:rsidP="00C92196">
            <w:pPr>
              <w:jc w:val="both"/>
              <w:rPr>
                <w:rFonts w:asciiTheme="majorHAnsi" w:hAnsiTheme="majorHAnsi" w:cs="Arial"/>
              </w:rPr>
            </w:pPr>
            <w:r w:rsidRPr="00E34CEE">
              <w:rPr>
                <w:rFonts w:asciiTheme="majorHAnsi" w:hAnsiTheme="majorHAnsi" w:cs="Arial"/>
              </w:rPr>
              <w:t>6.</w:t>
            </w:r>
          </w:p>
        </w:tc>
        <w:tc>
          <w:tcPr>
            <w:tcW w:w="8597" w:type="dxa"/>
            <w:gridSpan w:val="2"/>
          </w:tcPr>
          <w:p w:rsidR="006B6D8A" w:rsidRPr="00E34CEE" w:rsidRDefault="006B6D8A" w:rsidP="00C92196">
            <w:pPr>
              <w:jc w:val="both"/>
              <w:rPr>
                <w:rFonts w:asciiTheme="majorHAnsi" w:hAnsiTheme="majorHAnsi" w:cs="Arial"/>
              </w:rPr>
            </w:pPr>
            <w:r w:rsidRPr="00E34CEE">
              <w:rPr>
                <w:rFonts w:asciiTheme="majorHAnsi" w:hAnsiTheme="majorHAnsi" w:cs="Arial"/>
              </w:rPr>
              <w:t>Vacancy description :</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r w:rsidRPr="00E34CEE">
              <w:rPr>
                <w:rFonts w:asciiTheme="majorHAnsi" w:hAnsiTheme="majorHAnsi" w:cs="Arial"/>
              </w:rPr>
              <w:t>.1 Position including nature of work</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6D614B" w:rsidRDefault="006D614B" w:rsidP="00A52EEA">
            <w:pPr>
              <w:rPr>
                <w:rFonts w:asciiTheme="majorHAnsi" w:hAnsiTheme="majorHAnsi" w:cs="Arial"/>
              </w:rPr>
            </w:pPr>
          </w:p>
          <w:p w:rsidR="006B5E82" w:rsidRPr="006B5E82" w:rsidRDefault="006B5E82" w:rsidP="006B5E82">
            <w:pPr>
              <w:shd w:val="clear" w:color="auto" w:fill="FFFFFF"/>
              <w:spacing w:after="180"/>
              <w:textAlignment w:val="baseline"/>
              <w:rPr>
                <w:rFonts w:ascii="Helvetica" w:eastAsia="Times New Roman" w:hAnsi="Helvetica" w:cs="Helvetica"/>
                <w:sz w:val="23"/>
                <w:szCs w:val="23"/>
              </w:rPr>
            </w:pPr>
            <w:r w:rsidRPr="006B5E82">
              <w:rPr>
                <w:rFonts w:ascii="Helvetica" w:eastAsia="Times New Roman" w:hAnsi="Helvetica" w:cs="Helvetica"/>
                <w:sz w:val="23"/>
                <w:szCs w:val="23"/>
              </w:rPr>
              <w:t>Job Profile: DRY BULK CHARTERING SHIP BROKER</w:t>
            </w:r>
          </w:p>
          <w:p w:rsidR="006B5E82" w:rsidRPr="006B5E82" w:rsidRDefault="006B5E82" w:rsidP="006B5E82">
            <w:pPr>
              <w:rPr>
                <w:rFonts w:ascii="Times New Roman" w:eastAsia="Times New Roman" w:hAnsi="Times New Roman" w:cs="Times New Roman"/>
                <w:sz w:val="24"/>
                <w:szCs w:val="24"/>
              </w:rPr>
            </w:pPr>
            <w:r w:rsidRPr="006B5E82">
              <w:rPr>
                <w:rFonts w:ascii="Helvetica" w:eastAsia="Times New Roman" w:hAnsi="Helvetica" w:cs="Helvetica"/>
                <w:sz w:val="23"/>
                <w:szCs w:val="23"/>
                <w:shd w:val="clear" w:color="auto" w:fill="FFFFFF"/>
              </w:rPr>
              <w:t>Location - Mumbai, Maharashtra</w:t>
            </w:r>
          </w:p>
          <w:p w:rsidR="006B5E82" w:rsidRPr="006B5E82" w:rsidRDefault="006B5E82" w:rsidP="006B5E82">
            <w:pPr>
              <w:shd w:val="clear" w:color="auto" w:fill="FFFFFF"/>
              <w:spacing w:after="180"/>
              <w:textAlignment w:val="baseline"/>
              <w:rPr>
                <w:rFonts w:ascii="Helvetica" w:eastAsia="Times New Roman" w:hAnsi="Helvetica" w:cs="Helvetica"/>
                <w:sz w:val="23"/>
                <w:szCs w:val="23"/>
              </w:rPr>
            </w:pPr>
            <w:r w:rsidRPr="006B5E82">
              <w:rPr>
                <w:rFonts w:ascii="Helvetica" w:eastAsia="Times New Roman" w:hAnsi="Helvetica" w:cs="Helvetica"/>
                <w:sz w:val="23"/>
                <w:szCs w:val="23"/>
              </w:rPr>
              <w:t>Start Date: Immediate</w:t>
            </w:r>
          </w:p>
          <w:p w:rsidR="00E34CEE" w:rsidRPr="006D614B" w:rsidRDefault="00E34CEE" w:rsidP="006D614B">
            <w:pPr>
              <w:rPr>
                <w:rFonts w:asciiTheme="majorHAnsi" w:hAnsiTheme="majorHAnsi" w:cs="Arial"/>
              </w:rPr>
            </w:pP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.2 Number of vacancies</w:t>
            </w:r>
          </w:p>
          <w:p w:rsidR="006B6D8A" w:rsidRPr="00E34CEE" w:rsidRDefault="006B6D8A" w:rsidP="00C92196">
            <w:pPr>
              <w:jc w:val="both"/>
              <w:rPr>
                <w:rFonts w:asciiTheme="majorHAnsi" w:hAnsiTheme="majorHAnsi" w:cs="Arial"/>
              </w:rPr>
            </w:pPr>
          </w:p>
        </w:tc>
        <w:tc>
          <w:tcPr>
            <w:tcW w:w="4817" w:type="dxa"/>
          </w:tcPr>
          <w:p w:rsidR="006B6D8A" w:rsidRPr="00E34CEE" w:rsidRDefault="004E0A3C" w:rsidP="00C92196">
            <w:pPr>
              <w:jc w:val="both"/>
              <w:rPr>
                <w:rFonts w:asciiTheme="majorHAnsi" w:hAnsiTheme="majorHAnsi" w:cs="Arial"/>
              </w:rPr>
            </w:pPr>
            <w:r>
              <w:rPr>
                <w:rFonts w:asciiTheme="majorHAnsi" w:hAnsiTheme="majorHAnsi" w:cs="Arial"/>
              </w:rPr>
              <w:t xml:space="preserve">2 </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.3 Approx. monthly compensation &amp; other benefits</w:t>
            </w:r>
          </w:p>
          <w:p w:rsidR="006B6D8A" w:rsidRPr="00E34CEE" w:rsidRDefault="006B6D8A" w:rsidP="00C92196">
            <w:pPr>
              <w:jc w:val="both"/>
              <w:rPr>
                <w:rFonts w:asciiTheme="majorHAnsi" w:hAnsiTheme="majorHAnsi" w:cs="Arial"/>
              </w:rPr>
            </w:pPr>
          </w:p>
        </w:tc>
        <w:tc>
          <w:tcPr>
            <w:tcW w:w="4817" w:type="dxa"/>
          </w:tcPr>
          <w:p w:rsidR="006B6D8A" w:rsidRPr="00E34CEE" w:rsidRDefault="006B5E82" w:rsidP="00C92196">
            <w:pPr>
              <w:jc w:val="both"/>
              <w:rPr>
                <w:rFonts w:asciiTheme="majorHAnsi" w:hAnsiTheme="majorHAnsi" w:cs="Arial"/>
              </w:rPr>
            </w:pPr>
            <w:r>
              <w:rPr>
                <w:rFonts w:asciiTheme="majorHAnsi" w:hAnsiTheme="majorHAnsi" w:cs="Arial"/>
              </w:rPr>
              <w:t>Subject to candidate’s experience and skill set</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.4 Location of Employment</w:t>
            </w:r>
          </w:p>
          <w:p w:rsidR="006B6D8A" w:rsidRPr="00E34CEE" w:rsidRDefault="006B6D8A" w:rsidP="00C92196">
            <w:pPr>
              <w:jc w:val="both"/>
              <w:rPr>
                <w:rFonts w:asciiTheme="majorHAnsi" w:hAnsiTheme="majorHAnsi" w:cs="Arial"/>
              </w:rPr>
            </w:pPr>
          </w:p>
        </w:tc>
        <w:tc>
          <w:tcPr>
            <w:tcW w:w="4817" w:type="dxa"/>
          </w:tcPr>
          <w:p w:rsidR="006B6D8A" w:rsidRPr="00E34CEE" w:rsidRDefault="006B5E82" w:rsidP="00C92196">
            <w:pPr>
              <w:jc w:val="both"/>
              <w:rPr>
                <w:rFonts w:asciiTheme="majorHAnsi" w:hAnsiTheme="majorHAnsi" w:cs="Arial"/>
              </w:rPr>
            </w:pPr>
            <w:r>
              <w:rPr>
                <w:rFonts w:asciiTheme="majorHAnsi" w:hAnsiTheme="majorHAnsi" w:cs="Arial"/>
              </w:rPr>
              <w:t>Mumbai</w:t>
            </w:r>
          </w:p>
        </w:tc>
      </w:tr>
      <w:tr w:rsidR="006B6D8A" w:rsidRPr="00E34CEE" w:rsidTr="008B742D">
        <w:trPr>
          <w:trHeight w:val="70"/>
        </w:trPr>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.5 Any other details</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Main Qualifications:-</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-Minimum Graduate level degree with good command of English language both spoken and written.</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-Minimum 2-3 years of direct proven dry bulk chartering/broking experience and the knowledge and skills relating to chartering to get going immediately without any formal training. (ESSENTIAL)</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 Candidate should have sufficient record of fixing vessels independently.</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 xml:space="preserve">- Existing relations/rapport with customers in </w:t>
            </w:r>
            <w:r>
              <w:rPr>
                <w:rFonts w:ascii="Helvetica" w:hAnsi="Helvetica" w:cs="Helvetica"/>
                <w:sz w:val="23"/>
                <w:szCs w:val="23"/>
              </w:rPr>
              <w:lastRenderedPageBreak/>
              <w:t xml:space="preserve">dry bulk chartering is not </w:t>
            </w:r>
            <w:proofErr w:type="spellStart"/>
            <w:r>
              <w:rPr>
                <w:rFonts w:ascii="Helvetica" w:hAnsi="Helvetica" w:cs="Helvetica"/>
                <w:sz w:val="23"/>
                <w:szCs w:val="23"/>
              </w:rPr>
              <w:t>essential.Main</w:t>
            </w:r>
            <w:proofErr w:type="spellEnd"/>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Responsibilities:</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Typical responsibilities would involve marketing of tonnage/cargo to customers.</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Negotiate time charters/voyage charters to achieve maximum income for the owners/charterers.</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The candidate would also be involved in many stages of setting up and negotiating fixtures, including presenting the business to potential clients, negotiating the main terms of a charter party and seeing it through to its conclusion and any follow up that may be involved including assisting in post fixture matters.</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The individual would need to build up a database of contacts and keep a close eye on the shipping market, be alert in gathering pertinent intel and information, interpret trends and seek profit making opportunities for the company and its customers.</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Key Skills and Abilities include:</w:t>
            </w:r>
          </w:p>
          <w:p w:rsidR="006B5E82" w:rsidRDefault="006B5E82" w:rsidP="006B5E82">
            <w:pPr>
              <w:pStyle w:val="NormalWeb"/>
              <w:shd w:val="clear" w:color="auto" w:fill="FFFFFF"/>
              <w:spacing w:before="0" w:beforeAutospacing="0" w:after="180" w:afterAutospacing="0"/>
              <w:textAlignment w:val="baseline"/>
              <w:rPr>
                <w:rFonts w:ascii="Helvetica" w:hAnsi="Helvetica" w:cs="Helvetica"/>
                <w:sz w:val="23"/>
                <w:szCs w:val="23"/>
              </w:rPr>
            </w:pPr>
            <w:r>
              <w:rPr>
                <w:rFonts w:ascii="Helvetica" w:hAnsi="Helvetica" w:cs="Helvetica"/>
                <w:sz w:val="23"/>
                <w:szCs w:val="23"/>
              </w:rPr>
              <w:t>The successful candidate will have extensive international experience, a proven track record of effective customer relationship management and an established ability for global networking. Commercial acumen and an analytical skillset as well as strong business development and negotiation skills are all a prerequisite. The ability to work in a team, collaborate and communicate effectively with external and internal members of the company is also a necessity of the role.</w:t>
            </w:r>
          </w:p>
          <w:p w:rsidR="0047687D" w:rsidRPr="0047687D" w:rsidRDefault="0047687D" w:rsidP="00772C27">
            <w:pPr>
              <w:jc w:val="both"/>
              <w:rPr>
                <w:rFonts w:asciiTheme="majorHAnsi" w:hAnsiTheme="majorHAnsi" w:cs="Arial"/>
              </w:rPr>
            </w:pPr>
          </w:p>
        </w:tc>
      </w:tr>
    </w:tbl>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813432" w:rsidP="006B6D8A">
      <w:pPr>
        <w:jc w:val="center"/>
        <w:rPr>
          <w:rFonts w:asciiTheme="majorHAnsi" w:hAnsiTheme="majorHAnsi" w:cs="Arial"/>
        </w:rPr>
      </w:pPr>
      <w:r w:rsidRPr="00E34CEE">
        <w:rPr>
          <w:rFonts w:asciiTheme="majorHAnsi" w:hAnsiTheme="majorHAnsi" w:cs="Arial"/>
        </w:rPr>
        <w:t>********************</w:t>
      </w:r>
    </w:p>
    <w:sectPr w:rsidR="006B6D8A" w:rsidRPr="00E34CEE" w:rsidSect="008B742D">
      <w:pgSz w:w="11909" w:h="16834" w:code="9"/>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21510"/>
    <w:multiLevelType w:val="hybridMultilevel"/>
    <w:tmpl w:val="76AC339E"/>
    <w:lvl w:ilvl="0" w:tplc="38046D8E">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D34064"/>
    <w:multiLevelType w:val="hybridMultilevel"/>
    <w:tmpl w:val="96EA3E00"/>
    <w:lvl w:ilvl="0" w:tplc="E6ECA92C">
      <w:start w:val="1"/>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710"/>
    <w:rsid w:val="00145202"/>
    <w:rsid w:val="00156E96"/>
    <w:rsid w:val="00191075"/>
    <w:rsid w:val="002E67DA"/>
    <w:rsid w:val="00327710"/>
    <w:rsid w:val="00420F73"/>
    <w:rsid w:val="0047687D"/>
    <w:rsid w:val="004E0A3C"/>
    <w:rsid w:val="004E2133"/>
    <w:rsid w:val="0063169B"/>
    <w:rsid w:val="00652145"/>
    <w:rsid w:val="006B5E82"/>
    <w:rsid w:val="006B6D8A"/>
    <w:rsid w:val="006D614B"/>
    <w:rsid w:val="00772C27"/>
    <w:rsid w:val="00813432"/>
    <w:rsid w:val="00845B26"/>
    <w:rsid w:val="008B742D"/>
    <w:rsid w:val="008D1322"/>
    <w:rsid w:val="008F506B"/>
    <w:rsid w:val="009B7C41"/>
    <w:rsid w:val="009D4DF6"/>
    <w:rsid w:val="00A04501"/>
    <w:rsid w:val="00A439B8"/>
    <w:rsid w:val="00A52EEA"/>
    <w:rsid w:val="00C92196"/>
    <w:rsid w:val="00DB120F"/>
    <w:rsid w:val="00E34CEE"/>
    <w:rsid w:val="00FB34E9"/>
    <w:rsid w:val="00FD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4CEE"/>
    <w:rPr>
      <w:color w:val="0000FF"/>
      <w:u w:val="single"/>
    </w:rPr>
  </w:style>
  <w:style w:type="paragraph" w:styleId="ListParagraph">
    <w:name w:val="List Paragraph"/>
    <w:basedOn w:val="Normal"/>
    <w:uiPriority w:val="34"/>
    <w:qFormat/>
    <w:rsid w:val="00E34CEE"/>
    <w:pPr>
      <w:spacing w:after="0" w:line="240" w:lineRule="auto"/>
      <w:ind w:left="720"/>
    </w:pPr>
    <w:rPr>
      <w:rFonts w:ascii="Calibri" w:hAnsi="Calibri" w:cs="Times New Roman"/>
    </w:rPr>
  </w:style>
  <w:style w:type="paragraph" w:styleId="NormalWeb">
    <w:name w:val="Normal (Web)"/>
    <w:basedOn w:val="Normal"/>
    <w:uiPriority w:val="99"/>
    <w:semiHidden/>
    <w:unhideWhenUsed/>
    <w:rsid w:val="006B5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5188496">
      <w:bodyDiv w:val="1"/>
      <w:marLeft w:val="0"/>
      <w:marRight w:val="0"/>
      <w:marTop w:val="0"/>
      <w:marBottom w:val="0"/>
      <w:divBdr>
        <w:top w:val="none" w:sz="0" w:space="0" w:color="auto"/>
        <w:left w:val="none" w:sz="0" w:space="0" w:color="auto"/>
        <w:bottom w:val="none" w:sz="0" w:space="0" w:color="auto"/>
        <w:right w:val="none" w:sz="0" w:space="0" w:color="auto"/>
      </w:divBdr>
    </w:div>
    <w:div w:id="423500348">
      <w:bodyDiv w:val="1"/>
      <w:marLeft w:val="0"/>
      <w:marRight w:val="0"/>
      <w:marTop w:val="0"/>
      <w:marBottom w:val="0"/>
      <w:divBdr>
        <w:top w:val="none" w:sz="0" w:space="0" w:color="auto"/>
        <w:left w:val="none" w:sz="0" w:space="0" w:color="auto"/>
        <w:bottom w:val="none" w:sz="0" w:space="0" w:color="auto"/>
        <w:right w:val="none" w:sz="0" w:space="0" w:color="auto"/>
      </w:divBdr>
    </w:div>
    <w:div w:id="687878727">
      <w:bodyDiv w:val="1"/>
      <w:marLeft w:val="0"/>
      <w:marRight w:val="0"/>
      <w:marTop w:val="0"/>
      <w:marBottom w:val="0"/>
      <w:divBdr>
        <w:top w:val="none" w:sz="0" w:space="0" w:color="auto"/>
        <w:left w:val="none" w:sz="0" w:space="0" w:color="auto"/>
        <w:bottom w:val="none" w:sz="0" w:space="0" w:color="auto"/>
        <w:right w:val="none" w:sz="0" w:space="0" w:color="auto"/>
      </w:divBdr>
    </w:div>
    <w:div w:id="742528247">
      <w:bodyDiv w:val="1"/>
      <w:marLeft w:val="0"/>
      <w:marRight w:val="0"/>
      <w:marTop w:val="0"/>
      <w:marBottom w:val="0"/>
      <w:divBdr>
        <w:top w:val="none" w:sz="0" w:space="0" w:color="auto"/>
        <w:left w:val="none" w:sz="0" w:space="0" w:color="auto"/>
        <w:bottom w:val="none" w:sz="0" w:space="0" w:color="auto"/>
        <w:right w:val="none" w:sz="0" w:space="0" w:color="auto"/>
      </w:divBdr>
    </w:div>
    <w:div w:id="19424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yaco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s@aryacor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D025-6EA1-4FAC-9DF3-E3BDE47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2018-09-26T11:17:00Z</dcterms:created>
  <dcterms:modified xsi:type="dcterms:W3CDTF">2018-09-26T11:17:00Z</dcterms:modified>
</cp:coreProperties>
</file>